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066" w:rsidRPr="00C96275" w:rsidRDefault="00763066" w:rsidP="00763066">
      <w:pPr>
        <w:autoSpaceDE w:val="0"/>
        <w:autoSpaceDN w:val="0"/>
        <w:jc w:val="center"/>
        <w:rPr>
          <w:rFonts w:ascii="標楷體" w:eastAsia="標楷體" w:hAnsi="標楷體" w:cs="SimSun"/>
          <w:b/>
          <w:color w:val="FF0000"/>
          <w:w w:val="105"/>
          <w:sz w:val="20"/>
          <w:szCs w:val="36"/>
        </w:rPr>
      </w:pPr>
      <w:r w:rsidRPr="00C96275">
        <w:rPr>
          <w:rFonts w:ascii="標楷體" w:eastAsia="標楷體" w:hAnsi="標楷體" w:cs="SimSun" w:hint="eastAsia"/>
          <w:b/>
          <w:w w:val="105"/>
          <w:sz w:val="28"/>
          <w:szCs w:val="28"/>
        </w:rPr>
        <w:t>基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隆市國民中小學教師素養導向教學</w:t>
      </w:r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觀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議</w:t>
      </w:r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  <w:r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20"/>
        </w:rPr>
        <w:t>(</w:t>
      </w:r>
      <w:r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2024版)</w:t>
      </w:r>
    </w:p>
    <w:p w:rsidR="00763066" w:rsidRPr="00C96275" w:rsidRDefault="00763066" w:rsidP="00763066">
      <w:pPr>
        <w:autoSpaceDE w:val="0"/>
        <w:autoSpaceDN w:val="0"/>
        <w:spacing w:afterLines="50" w:after="120"/>
        <w:ind w:leftChars="118" w:left="283"/>
        <w:jc w:val="center"/>
        <w:rPr>
          <w:rFonts w:ascii="標楷體" w:eastAsia="標楷體" w:hAnsi="標楷體" w:cs="SimSun"/>
          <w:b/>
          <w:sz w:val="20"/>
          <w:szCs w:val="20"/>
        </w:rPr>
      </w:pPr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（表格可依觀察焦點所選取觀察規準向度自行編修）</w:t>
      </w:r>
    </w:p>
    <w:p w:rsidR="00763066" w:rsidRPr="00C96275" w:rsidRDefault="00763066" w:rsidP="00763066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   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</w:t>
      </w:r>
    </w:p>
    <w:p w:rsidR="00763066" w:rsidRPr="00C96275" w:rsidRDefault="00763066" w:rsidP="00763066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    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:rsidR="00763066" w:rsidRPr="00C96275" w:rsidRDefault="00763066" w:rsidP="00763066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教學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____年___月___日___時___分</w:t>
      </w:r>
      <w:r w:rsidRPr="00C96275">
        <w:rPr>
          <w:rFonts w:ascii="標楷體" w:eastAsia="標楷體" w:hAnsi="標楷體" w:cs="SimSun"/>
        </w:rPr>
        <w:t xml:space="preserve">  </w:t>
      </w:r>
      <w:r w:rsidRPr="00C96275">
        <w:rPr>
          <w:rFonts w:ascii="標楷體" w:eastAsia="標楷體" w:hAnsi="標楷體" w:cs="SimSun" w:hint="eastAsia"/>
        </w:rPr>
        <w:t>議課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_____年____月____日____時____分</w:t>
      </w:r>
    </w:p>
    <w:tbl>
      <w:tblPr>
        <w:tblW w:w="1006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998"/>
        <w:gridCol w:w="5239"/>
      </w:tblGrid>
      <w:tr w:rsidR="00763066" w:rsidRPr="00C96275" w:rsidTr="0076334F">
        <w:trPr>
          <w:trHeight w:val="386"/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ind w:left="97"/>
              <w:jc w:val="center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szCs w:val="22"/>
              </w:rPr>
              <w:t>規準/指標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ind w:left="157"/>
              <w:jc w:val="center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教師引導及學生表現情形</w:t>
            </w:r>
          </w:p>
        </w:tc>
      </w:tr>
      <w:tr w:rsidR="00763066" w:rsidRPr="00C96275" w:rsidTr="0076334F">
        <w:trPr>
          <w:trHeight w:val="314"/>
          <w:tblHeader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kern w:val="2"/>
                <w:sz w:val="2"/>
                <w:szCs w:val="2"/>
              </w:rPr>
            </w:pPr>
          </w:p>
        </w:tc>
        <w:tc>
          <w:tcPr>
            <w:tcW w:w="998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有呈現</w:t>
            </w:r>
          </w:p>
          <w:p w:rsidR="00763066" w:rsidRPr="00C96275" w:rsidRDefault="00763066" w:rsidP="0076334F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2"/>
              </w:rPr>
              <w:t>)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763066" w:rsidRPr="00C96275" w:rsidRDefault="00763066" w:rsidP="0076334F">
            <w:pPr>
              <w:autoSpaceDE w:val="0"/>
              <w:autoSpaceDN w:val="0"/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 w:cs="SimSun"/>
                <w:color w:val="FF000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觀察記錄</w:t>
            </w:r>
          </w:p>
        </w:tc>
      </w:tr>
      <w:tr w:rsidR="00763066" w:rsidRPr="00C96275" w:rsidTr="0076334F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szCs w:val="22"/>
              </w:rPr>
              <w:t>規準1︰營造</w:t>
            </w:r>
            <w:r w:rsidRPr="00C96275">
              <w:rPr>
                <w:rFonts w:ascii="標楷體" w:eastAsia="標楷體" w:hAnsi="標楷體" w:cs="SimSun" w:hint="eastAsia"/>
                <w:color w:val="FF0000"/>
                <w:szCs w:val="22"/>
              </w:rPr>
              <w:t>脈絡</w:t>
            </w:r>
            <w:r w:rsidRPr="00C96275">
              <w:rPr>
                <w:rFonts w:ascii="標楷體" w:eastAsia="標楷體" w:hAnsi="標楷體" w:cs="SimSun"/>
                <w:szCs w:val="22"/>
              </w:rPr>
              <w:t>化的學習</w:t>
            </w:r>
            <w:r w:rsidRPr="00C96275">
              <w:rPr>
                <w:rFonts w:ascii="標楷體" w:eastAsia="標楷體" w:hAnsi="標楷體" w:cs="SimSun" w:hint="eastAsia"/>
                <w:szCs w:val="22"/>
              </w:rPr>
              <w:t xml:space="preserve"> </w:t>
            </w:r>
            <w:r w:rsidRPr="00C96275">
              <w:rPr>
                <w:rFonts w:ascii="標楷體" w:eastAsia="標楷體" w:hAnsi="標楷體" w:cs="SimSun"/>
                <w:szCs w:val="22"/>
              </w:rPr>
              <w:t xml:space="preserve">  </w:t>
            </w:r>
          </w:p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ind w:firstLineChars="57" w:firstLine="137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szCs w:val="22"/>
              </w:rPr>
              <w:t>關注重點</w:t>
            </w:r>
            <w:r w:rsidRPr="00C96275">
              <w:rPr>
                <w:rFonts w:ascii="標楷體" w:eastAsia="標楷體" w:hAnsi="標楷體" w:cs="SimSun"/>
                <w:szCs w:val="22"/>
              </w:rPr>
              <w:t>︰教材組織、學習經驗及情境安排</w:t>
            </w:r>
          </w:p>
        </w:tc>
      </w:tr>
      <w:tr w:rsidR="00763066" w:rsidRPr="00C96275" w:rsidTr="0076334F">
        <w:trPr>
          <w:trHeight w:val="855"/>
        </w:trPr>
        <w:tc>
          <w:tcPr>
            <w:tcW w:w="3827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1-1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連結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生活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經驗，提升學生的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學習參與度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 w:val="restart"/>
            <w:shd w:val="clear" w:color="auto" w:fill="auto"/>
          </w:tcPr>
          <w:p w:rsidR="00763066" w:rsidRPr="00C96275" w:rsidRDefault="00763066" w:rsidP="0076334F">
            <w:pPr>
              <w:spacing w:line="40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763066" w:rsidRPr="00C96275" w:rsidTr="0076334F">
        <w:trPr>
          <w:trHeight w:val="853"/>
        </w:trPr>
        <w:tc>
          <w:tcPr>
            <w:tcW w:w="3827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  <w:u w:val="single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1-2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根據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的先備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知識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，提供所需的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763066" w:rsidRPr="00C96275" w:rsidTr="0076334F">
        <w:trPr>
          <w:trHeight w:val="823"/>
        </w:trPr>
        <w:tc>
          <w:tcPr>
            <w:tcW w:w="3827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1-3掌握教材組織的脈絡，協助學生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系統化的學習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763066" w:rsidRPr="00C96275" w:rsidTr="0076334F">
        <w:trPr>
          <w:trHeight w:val="835"/>
        </w:trPr>
        <w:tc>
          <w:tcPr>
            <w:tcW w:w="3827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1-4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引導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學生將所學概念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應用於生活情境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763066" w:rsidRPr="00C96275" w:rsidTr="0076334F">
        <w:trPr>
          <w:trHeight w:val="833"/>
        </w:trPr>
        <w:tc>
          <w:tcPr>
            <w:tcW w:w="3827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1-5運用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評量</w:t>
            </w:r>
            <w:r w:rsidRPr="00C96275">
              <w:rPr>
                <w:rFonts w:ascii="標楷體" w:eastAsia="標楷體" w:hAnsi="標楷體" w:cs="SimSun" w:hint="eastAsia"/>
                <w:bCs/>
                <w:color w:val="000000" w:themeColor="text1"/>
                <w:szCs w:val="22"/>
              </w:rPr>
              <w:t>即學習的概念，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促進學生的學習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成效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763066" w:rsidRPr="00C96275" w:rsidTr="0076334F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規準2︰安排探究性的學習任務</w:t>
            </w:r>
          </w:p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ind w:firstLineChars="48" w:firstLine="115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關注重點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︰學習策略及任務安排</w:t>
            </w:r>
          </w:p>
        </w:tc>
      </w:tr>
      <w:tr w:rsidR="00763066" w:rsidRPr="00C96275" w:rsidTr="0076334F">
        <w:trPr>
          <w:trHeight w:val="884"/>
        </w:trPr>
        <w:tc>
          <w:tcPr>
            <w:tcW w:w="3827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2-1引導學生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覺察問題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，投入學習任務。</w:t>
            </w:r>
          </w:p>
        </w:tc>
        <w:tc>
          <w:tcPr>
            <w:tcW w:w="998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 w:val="restart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763066" w:rsidRPr="00C96275" w:rsidTr="0076334F">
        <w:trPr>
          <w:trHeight w:val="627"/>
        </w:trPr>
        <w:tc>
          <w:tcPr>
            <w:tcW w:w="3827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2-2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提供鷹架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763066" w:rsidRPr="00C96275" w:rsidTr="0076334F">
        <w:trPr>
          <w:trHeight w:val="781"/>
        </w:trPr>
        <w:tc>
          <w:tcPr>
            <w:tcW w:w="3827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2-3引導學生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運用方法或策略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完成任務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763066" w:rsidRPr="00C96275" w:rsidTr="0076334F">
        <w:trPr>
          <w:trHeight w:val="837"/>
        </w:trPr>
        <w:tc>
          <w:tcPr>
            <w:tcW w:w="3827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2-4促發學生在學習活動中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探究及反思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763066" w:rsidRPr="00C96275" w:rsidTr="0076334F">
        <w:trPr>
          <w:trHeight w:val="1077"/>
        </w:trPr>
        <w:tc>
          <w:tcPr>
            <w:tcW w:w="3827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2-5提供學生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運用資源或科技媒體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機會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</w:tbl>
    <w:p w:rsidR="00763066" w:rsidRPr="00C96275" w:rsidRDefault="00763066" w:rsidP="00763066">
      <w:pPr>
        <w:rPr>
          <w:rFonts w:ascii="新細明體" w:eastAsia="新細明體" w:hAnsi="新細明體" w:cs="Times New Roman"/>
          <w:kern w:val="2"/>
        </w:rPr>
        <w:sectPr w:rsidR="00763066" w:rsidRPr="00C96275" w:rsidSect="003933D4">
          <w:footerReference w:type="default" r:id="rId5"/>
          <w:pgSz w:w="11900" w:h="16860"/>
          <w:pgMar w:top="851" w:right="985" w:bottom="567" w:left="1276" w:header="567" w:footer="113" w:gutter="0"/>
          <w:cols w:space="720"/>
          <w:docGrid w:linePitch="326"/>
        </w:sectPr>
      </w:pPr>
    </w:p>
    <w:p w:rsidR="00763066" w:rsidRPr="00C96275" w:rsidRDefault="00763066" w:rsidP="00763066">
      <w:pPr>
        <w:rPr>
          <w:rFonts w:ascii="Times New Roman" w:eastAsia="新細明體" w:hAnsi="Times New Roman" w:cs="Times New Roman"/>
          <w:kern w:val="2"/>
          <w:sz w:val="2"/>
          <w:szCs w:val="2"/>
        </w:rPr>
      </w:pPr>
    </w:p>
    <w:tbl>
      <w:tblPr>
        <w:tblW w:w="992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992"/>
        <w:gridCol w:w="4962"/>
      </w:tblGrid>
      <w:tr w:rsidR="00763066" w:rsidRPr="00C96275" w:rsidTr="0076334F">
        <w:trPr>
          <w:trHeight w:val="400"/>
          <w:tblHeader/>
        </w:trPr>
        <w:tc>
          <w:tcPr>
            <w:tcW w:w="3974" w:type="dxa"/>
            <w:vMerge w:val="restart"/>
            <w:shd w:val="clear" w:color="auto" w:fill="auto"/>
            <w:vAlign w:val="center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ind w:left="9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規準/指標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ind w:left="117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教師引導及學生表現情形</w:t>
            </w:r>
          </w:p>
        </w:tc>
      </w:tr>
      <w:tr w:rsidR="00763066" w:rsidRPr="00C96275" w:rsidTr="0076334F">
        <w:trPr>
          <w:trHeight w:val="314"/>
          <w:tblHeader/>
        </w:trPr>
        <w:tc>
          <w:tcPr>
            <w:tcW w:w="3974" w:type="dxa"/>
            <w:vMerge/>
            <w:tcBorders>
              <w:top w:val="nil"/>
            </w:tcBorders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有呈現</w:t>
            </w:r>
          </w:p>
          <w:p w:rsidR="00763066" w:rsidRPr="00C96275" w:rsidRDefault="00763066" w:rsidP="0076334F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napToGrid w:val="0"/>
              <w:spacing w:line="380" w:lineRule="exact"/>
              <w:ind w:left="57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觀察記錄</w:t>
            </w:r>
          </w:p>
        </w:tc>
      </w:tr>
      <w:tr w:rsidR="00763066" w:rsidRPr="00C96275" w:rsidTr="0076334F">
        <w:trPr>
          <w:trHeight w:val="680"/>
        </w:trPr>
        <w:tc>
          <w:tcPr>
            <w:tcW w:w="9928" w:type="dxa"/>
            <w:gridSpan w:val="3"/>
            <w:shd w:val="clear" w:color="auto" w:fill="D9E2F2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ind w:left="9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規準3︰促發學生的學習互動</w:t>
            </w:r>
          </w:p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ind w:leftChars="57" w:left="13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b/>
              </w:rPr>
              <w:t>關注重點</w:t>
            </w:r>
            <w:r w:rsidRPr="00C96275">
              <w:rPr>
                <w:rFonts w:ascii="標楷體" w:eastAsia="標楷體" w:hAnsi="標楷體" w:cs="SimSun"/>
              </w:rPr>
              <w:t>︰以學生為學習主體的合作學習與同儕互動</w:t>
            </w:r>
          </w:p>
        </w:tc>
      </w:tr>
      <w:tr w:rsidR="00763066" w:rsidRPr="00C96275" w:rsidTr="0076334F">
        <w:trPr>
          <w:trHeight w:val="740"/>
        </w:trPr>
        <w:tc>
          <w:tcPr>
            <w:tcW w:w="3974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3-1提供</w:t>
            </w:r>
            <w:r w:rsidRPr="00C96275">
              <w:rPr>
                <w:rFonts w:ascii="標楷體" w:eastAsia="標楷體" w:hAnsi="標楷體" w:cs="SimSun"/>
                <w:b/>
              </w:rPr>
              <w:t>正向引導</w:t>
            </w:r>
            <w:r w:rsidRPr="00C96275">
              <w:rPr>
                <w:rFonts w:ascii="標楷體" w:eastAsia="標楷體" w:hAnsi="標楷體" w:cs="SimSun"/>
              </w:rPr>
              <w:t>，鼓勵學生主動探究。</w:t>
            </w:r>
          </w:p>
        </w:tc>
        <w:tc>
          <w:tcPr>
            <w:tcW w:w="992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763066" w:rsidRPr="00C96275" w:rsidTr="0076334F">
        <w:trPr>
          <w:trHeight w:val="809"/>
        </w:trPr>
        <w:tc>
          <w:tcPr>
            <w:tcW w:w="3974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3-2營造學生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合作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機會，促進同儕互學。</w:t>
            </w:r>
          </w:p>
        </w:tc>
        <w:tc>
          <w:tcPr>
            <w:tcW w:w="992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763066" w:rsidRPr="00C96275" w:rsidTr="0076334F">
        <w:trPr>
          <w:trHeight w:val="692"/>
        </w:trPr>
        <w:tc>
          <w:tcPr>
            <w:tcW w:w="3974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3-3鼓勵學生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相互提問與分享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自我觀點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763066" w:rsidRPr="00C96275" w:rsidTr="0076334F">
        <w:trPr>
          <w:trHeight w:val="774"/>
        </w:trPr>
        <w:tc>
          <w:tcPr>
            <w:tcW w:w="3974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3-4引導學生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相互聆聽及尊重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他人的觀點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763066" w:rsidRPr="00C96275" w:rsidTr="0076334F">
        <w:trPr>
          <w:trHeight w:val="842"/>
        </w:trPr>
        <w:tc>
          <w:tcPr>
            <w:tcW w:w="3974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3-5引導學生以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多元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觀點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與他人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進行對話與思考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763066" w:rsidRPr="00C96275" w:rsidTr="0076334F">
        <w:trPr>
          <w:trHeight w:val="531"/>
        </w:trPr>
        <w:tc>
          <w:tcPr>
            <w:tcW w:w="9928" w:type="dxa"/>
            <w:gridSpan w:val="3"/>
            <w:shd w:val="clear" w:color="auto" w:fill="D9E2F3" w:themeFill="accent1" w:themeFillTint="33"/>
            <w:vAlign w:val="center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b/>
              </w:rPr>
              <w:t>議課對話紀錄</w:t>
            </w:r>
          </w:p>
        </w:tc>
      </w:tr>
      <w:tr w:rsidR="00763066" w:rsidRPr="00C96275" w:rsidTr="0076334F">
        <w:trPr>
          <w:trHeight w:val="7086"/>
        </w:trPr>
        <w:tc>
          <w:tcPr>
            <w:tcW w:w="9928" w:type="dxa"/>
            <w:gridSpan w:val="3"/>
            <w:shd w:val="clear" w:color="auto" w:fill="auto"/>
          </w:tcPr>
          <w:p w:rsidR="00763066" w:rsidRPr="00C96275" w:rsidRDefault="00763066" w:rsidP="0076334F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(建議從三個規準「關注重點」的觀察指標及教學整體發現，進行提問與回饋，譬如：觀察者的發現、教學過程的釐清及雙方的收穫)：</w:t>
            </w:r>
          </w:p>
        </w:tc>
      </w:tr>
    </w:tbl>
    <w:p w:rsidR="00763066" w:rsidRPr="00C96275" w:rsidRDefault="00763066" w:rsidP="00763066">
      <w:pPr>
        <w:rPr>
          <w:rFonts w:ascii="標楷體" w:eastAsia="標楷體" w:hAnsi="標楷體"/>
          <w:color w:val="FF0000"/>
          <w:sz w:val="28"/>
          <w:szCs w:val="28"/>
        </w:rPr>
      </w:pPr>
    </w:p>
    <w:p w:rsidR="00717131" w:rsidRPr="00763066" w:rsidRDefault="00717131" w:rsidP="00763066">
      <w:bookmarkStart w:id="0" w:name="_GoBack"/>
      <w:bookmarkEnd w:id="0"/>
    </w:p>
    <w:sectPr w:rsidR="00717131" w:rsidRPr="00763066" w:rsidSect="00CB48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9A" w:rsidRDefault="0076306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14789">
      <w:rPr>
        <w:noProof/>
        <w:lang w:val="zh-TW"/>
      </w:rPr>
      <w:t>1</w:t>
    </w:r>
    <w:r>
      <w:fldChar w:fldCharType="end"/>
    </w:r>
  </w:p>
  <w:p w:rsidR="00A7129A" w:rsidRDefault="00763066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4E"/>
    <w:rsid w:val="00717131"/>
    <w:rsid w:val="00763066"/>
    <w:rsid w:val="00C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4E66"/>
  <w15:chartTrackingRefBased/>
  <w15:docId w15:val="{53828640-7863-428E-B389-B3D16344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84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3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63066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Leslie Chen</cp:lastModifiedBy>
  <cp:revision>2</cp:revision>
  <dcterms:created xsi:type="dcterms:W3CDTF">2024-09-23T10:23:00Z</dcterms:created>
  <dcterms:modified xsi:type="dcterms:W3CDTF">2024-09-23T10:23:00Z</dcterms:modified>
</cp:coreProperties>
</file>